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A4996" w14:textId="2994768C" w:rsidR="00F83E96" w:rsidRPr="00F83E96" w:rsidRDefault="00F83E96" w:rsidP="00F83E96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sz w:val="22"/>
        </w:rPr>
      </w:pPr>
      <w:r w:rsidRPr="00F83E96">
        <w:rPr>
          <w:rStyle w:val="FontStyle20"/>
          <w:rFonts w:ascii="Times New Roman" w:hAnsi="Times New Roman" w:cs="Times New Roman"/>
          <w:b w:val="0"/>
          <w:sz w:val="22"/>
        </w:rPr>
        <w:t xml:space="preserve">Załącznik nr </w:t>
      </w:r>
      <w:r w:rsidR="005F540B">
        <w:rPr>
          <w:rStyle w:val="FontStyle20"/>
          <w:rFonts w:ascii="Times New Roman" w:hAnsi="Times New Roman" w:cs="Times New Roman"/>
          <w:b w:val="0"/>
          <w:sz w:val="22"/>
        </w:rPr>
        <w:t>1</w:t>
      </w:r>
      <w:r w:rsidR="007C1A81">
        <w:rPr>
          <w:rStyle w:val="FontStyle20"/>
          <w:rFonts w:ascii="Times New Roman" w:hAnsi="Times New Roman" w:cs="Times New Roman"/>
          <w:b w:val="0"/>
          <w:sz w:val="22"/>
        </w:rPr>
        <w:t>1</w:t>
      </w:r>
    </w:p>
    <w:p w14:paraId="1745F655" w14:textId="77777777" w:rsidR="00CB3C02" w:rsidRPr="00396BB2" w:rsidRDefault="00CB3C02" w:rsidP="00754CD5">
      <w:pPr>
        <w:pStyle w:val="Style4"/>
        <w:widowControl/>
        <w:spacing w:before="48"/>
        <w:rPr>
          <w:rFonts w:ascii="Times New Roman" w:hAnsi="Times New Roman" w:cs="Times New Roman"/>
          <w:b/>
          <w:bCs/>
          <w:sz w:val="22"/>
          <w:szCs w:val="20"/>
        </w:rPr>
      </w:pPr>
      <w:r w:rsidRPr="00396BB2">
        <w:rPr>
          <w:rStyle w:val="FontStyle20"/>
          <w:rFonts w:ascii="Times New Roman" w:hAnsi="Times New Roman" w:cs="Times New Roman"/>
          <w:sz w:val="22"/>
        </w:rPr>
        <w:t>OŚWIADCZENIE Beneficjent Rzeczywisty</w:t>
      </w:r>
    </w:p>
    <w:p w14:paraId="7207D1A6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</w:t>
      </w:r>
      <w:r w:rsidRPr="00396BB2">
        <w:rPr>
          <w:rStyle w:val="FontStyle23"/>
          <w:rFonts w:ascii="Times New Roman" w:hAnsi="Times New Roman" w:cs="Times New Roman"/>
        </w:rPr>
        <w:t xml:space="preserve">……………………………………………………………………........ </w:t>
      </w:r>
      <w:r>
        <w:rPr>
          <w:rStyle w:val="FontStyle23"/>
        </w:rPr>
        <w:t xml:space="preserve">    </w:t>
      </w:r>
      <w:r w:rsidR="00CB3C02" w:rsidRPr="00396BB2">
        <w:rPr>
          <w:rStyle w:val="FontStyle23"/>
          <w:rFonts w:ascii="Times New Roman" w:hAnsi="Times New Roman" w:cs="Times New Roman"/>
        </w:rPr>
        <w:t>(miejscowość)</w:t>
      </w:r>
      <w:r w:rsidRPr="00396BB2"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 w:rsidRPr="00396BB2">
        <w:rPr>
          <w:rStyle w:val="FontStyle23"/>
          <w:rFonts w:ascii="Times New Roman" w:hAnsi="Times New Roman" w:cs="Times New Roman"/>
        </w:rPr>
        <w:t xml:space="preserve"> </w:t>
      </w:r>
      <w:r w:rsidR="00CB3C02" w:rsidRPr="00396BB2">
        <w:rPr>
          <w:rStyle w:val="FontStyle23"/>
          <w:rFonts w:ascii="Times New Roman" w:hAnsi="Times New Roman" w:cs="Times New Roman"/>
        </w:rPr>
        <w:t>(data)</w:t>
      </w:r>
    </w:p>
    <w:p w14:paraId="3102C50B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524DF4A9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13AFE40B" w14:textId="77777777" w:rsidR="009A145F" w:rsidRPr="00396BB2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Nazwa (firma) Kontrahenta: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DCC3C02" w14:textId="77777777" w:rsidR="009A145F" w:rsidRPr="00396BB2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Siedziba: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F26F389" w14:textId="77777777" w:rsidR="009A145F" w:rsidRPr="00396BB2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NIP/Nr VAT: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459D4AB" w14:textId="77777777" w:rsidR="009A145F" w:rsidRPr="00396BB2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Nr KRS: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5406E60" w14:textId="77777777" w:rsidR="009A145F" w:rsidRPr="00396BB2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Dane kontaktowe (telefon, mail)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3D732F1" w14:textId="77777777" w:rsidR="009A145F" w:rsidRPr="00396BB2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ID DUNS (opcjonalnie):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1CA07C4" w14:textId="77777777" w:rsidR="009A145F" w:rsidRPr="00396BB2" w:rsidRDefault="009A145F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</w:p>
    <w:p w14:paraId="0E98B73C" w14:textId="77777777" w:rsidR="00CB3C02" w:rsidRPr="00396BB2" w:rsidRDefault="00412129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Jeśli działalność gospodarcza prowadzona jest w formie spółki akcyjnej, czy </w:t>
      </w:r>
      <w:r w:rsidR="00CB3C02" w:rsidRPr="00396BB2">
        <w:rPr>
          <w:rStyle w:val="FontStyle21"/>
          <w:rFonts w:ascii="Times New Roman" w:hAnsi="Times New Roman" w:cs="Times New Roman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13BA21C9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Tak</w:t>
      </w:r>
    </w:p>
    <w:p w14:paraId="66AEDD35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Nie*</w:t>
      </w:r>
    </w:p>
    <w:p w14:paraId="5D691524" w14:textId="77777777" w:rsidR="00CB3C02" w:rsidRPr="00396BB2" w:rsidRDefault="00CB3C02">
      <w:pPr>
        <w:pStyle w:val="Style6"/>
        <w:widowControl/>
        <w:spacing w:before="5" w:line="312" w:lineRule="exact"/>
        <w:rPr>
          <w:rStyle w:val="FontStyle19"/>
          <w:rFonts w:ascii="Times New Roman" w:hAnsi="Times New Roman" w:cs="Times New Roman"/>
        </w:rPr>
      </w:pPr>
      <w:r w:rsidRPr="00396BB2">
        <w:rPr>
          <w:rStyle w:val="FontStyle19"/>
          <w:rFonts w:ascii="Times New Roman" w:hAnsi="Times New Roman" w:cs="Times New Roman"/>
        </w:rPr>
        <w:t xml:space="preserve">* Jeżeli zaznaczono </w:t>
      </w:r>
      <w:r w:rsidRPr="00396BB2">
        <w:rPr>
          <w:rStyle w:val="FontStyle23"/>
          <w:rFonts w:ascii="Times New Roman" w:hAnsi="Times New Roman" w:cs="Times New Roman"/>
        </w:rPr>
        <w:t xml:space="preserve">„Nie" </w:t>
      </w:r>
      <w:r w:rsidRPr="00396BB2">
        <w:rPr>
          <w:rStyle w:val="FontStyle19"/>
          <w:rFonts w:ascii="Times New Roman" w:hAnsi="Times New Roman" w:cs="Times New Roman"/>
        </w:rPr>
        <w:t>wypełnij poniższy formularz.</w:t>
      </w:r>
    </w:p>
    <w:p w14:paraId="235CEC95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3EECD630" w14:textId="77777777" w:rsidR="00CB3C02" w:rsidRPr="00396BB2" w:rsidRDefault="00CB3C02">
      <w:pPr>
        <w:pStyle w:val="Style4"/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1EE1C2E9" w14:textId="77777777" w:rsidR="00CB3C02" w:rsidRPr="00396BB2" w:rsidRDefault="00CB3C02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  <w:r w:rsidRPr="00396BB2">
        <w:rPr>
          <w:rStyle w:val="FontStyle20"/>
          <w:rFonts w:ascii="Times New Roman" w:hAnsi="Times New Roman" w:cs="Times New Roman"/>
          <w:sz w:val="22"/>
          <w:szCs w:val="22"/>
        </w:rPr>
        <w:t>Oświadczenie o Beneficjencie rzeczywistym</w:t>
      </w:r>
    </w:p>
    <w:p w14:paraId="55FF2575" w14:textId="77777777" w:rsidR="00412129" w:rsidRPr="00396BB2" w:rsidRDefault="00412129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</w:p>
    <w:p w14:paraId="384CD7EA" w14:textId="77777777" w:rsidR="00CB3C02" w:rsidRPr="00396BB2" w:rsidRDefault="00CB3C02">
      <w:pPr>
        <w:pStyle w:val="Style3"/>
        <w:widowControl/>
        <w:spacing w:before="67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 </w:t>
      </w:r>
      <w:r w:rsidRPr="00396BB2">
        <w:rPr>
          <w:rStyle w:val="FontStyle21"/>
          <w:rFonts w:ascii="Times New Roman" w:hAnsi="Times New Roman" w:cs="Times New Roman"/>
        </w:rPr>
        <w:t>2018</w:t>
      </w:r>
      <w:r w:rsidR="00A90CAE" w:rsidRPr="00396BB2">
        <w:rPr>
          <w:rStyle w:val="FontStyle21"/>
          <w:rFonts w:ascii="Times New Roman" w:hAnsi="Times New Roman" w:cs="Times New Roman"/>
        </w:rPr>
        <w:t xml:space="preserve"> r</w:t>
      </w:r>
      <w:r w:rsidRPr="00396BB2">
        <w:rPr>
          <w:rStyle w:val="FontStyle21"/>
          <w:rFonts w:ascii="Times New Roman" w:hAnsi="Times New Roman" w:cs="Times New Roman"/>
        </w:rPr>
        <w:t>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poz. </w:t>
      </w:r>
      <w:r w:rsidRPr="00396BB2">
        <w:rPr>
          <w:rStyle w:val="FontStyle21"/>
          <w:rFonts w:ascii="Times New Roman" w:hAnsi="Times New Roman" w:cs="Times New Roman"/>
        </w:rPr>
        <w:t>723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ze zm.</w:t>
      </w:r>
      <w:r w:rsidRPr="00396BB2">
        <w:rPr>
          <w:rStyle w:val="FontStyle21"/>
          <w:rFonts w:ascii="Times New Roman" w:hAnsi="Times New Roman" w:cs="Times New Roman"/>
        </w:rPr>
        <w:t>).</w:t>
      </w:r>
    </w:p>
    <w:p w14:paraId="770400C0" w14:textId="77777777" w:rsidR="00CB3C02" w:rsidRPr="00396BB2" w:rsidRDefault="00CB3C02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Poniżej wskazuję dane Beneficjent</w:t>
      </w:r>
      <w:r w:rsidR="0002122E" w:rsidRPr="00396BB2">
        <w:rPr>
          <w:rStyle w:val="FontStyle21"/>
          <w:rFonts w:ascii="Times New Roman" w:hAnsi="Times New Roman" w:cs="Times New Roman"/>
        </w:rPr>
        <w:t>ów</w:t>
      </w:r>
      <w:r w:rsidRPr="00396BB2">
        <w:rPr>
          <w:rStyle w:val="FontStyle21"/>
          <w:rFonts w:ascii="Times New Roman" w:hAnsi="Times New Roman" w:cs="Times New Roman"/>
        </w:rPr>
        <w:t xml:space="preserve"> rzeczywist</w:t>
      </w:r>
      <w:r w:rsidR="0002122E" w:rsidRPr="00396BB2">
        <w:rPr>
          <w:rStyle w:val="FontStyle21"/>
          <w:rFonts w:ascii="Times New Roman" w:hAnsi="Times New Roman" w:cs="Times New Roman"/>
        </w:rPr>
        <w:t>ych zgłoszonych do Centralnego Rejestru Beneficjentów Rzeczywistych</w:t>
      </w:r>
      <w:r w:rsidRPr="00396BB2">
        <w:rPr>
          <w:rStyle w:val="FontStyle21"/>
          <w:rFonts w:ascii="Times New Roman" w:hAnsi="Times New Roman" w:cs="Times New Roman"/>
        </w:rPr>
        <w:t>:</w:t>
      </w:r>
    </w:p>
    <w:p w14:paraId="6F9DB04C" w14:textId="77777777" w:rsidR="00CB3C02" w:rsidRPr="00396BB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F8138D7" w14:textId="77777777" w:rsidR="00CB3C02" w:rsidRPr="00396BB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Obywatelstwo: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6B6E52DD" w14:textId="77777777" w:rsidR="00CB3C02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Data urodzenia: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026DE26C" w14:textId="77777777" w:rsidR="00BC447F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BC447F" w:rsidRPr="00396BB2">
        <w:rPr>
          <w:rStyle w:val="FontStyle21"/>
          <w:rFonts w:ascii="Times New Roman" w:hAnsi="Times New Roman" w:cs="Times New Roman"/>
        </w:rPr>
        <w:t>Data zgłoszenia do Centralnego Rejestru Beneficjentów Rzeczywistych (www.podatki.gov.pl/crbr/):</w:t>
      </w:r>
    </w:p>
    <w:p w14:paraId="4C93FFB5" w14:textId="77777777" w:rsidR="00CB3C02" w:rsidRPr="00396BB2" w:rsidRDefault="000C2DCD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8FF5F6" wp14:editId="24DBD462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A04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="00BC447F" w:rsidRPr="00396BB2">
        <w:rPr>
          <w:rStyle w:val="FontStyle21"/>
          <w:rFonts w:ascii="Times New Roman" w:hAnsi="Times New Roman" w:cs="Times New Roman"/>
        </w:rPr>
        <w:tab/>
      </w:r>
    </w:p>
    <w:p w14:paraId="64C59E9E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0C62F868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BE05B9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9257C7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E253401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6448E28D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F6A4D" wp14:editId="6D4DD66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9F7B2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B283368" w14:textId="77777777" w:rsidR="0002122E" w:rsidRPr="00396BB2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  <w:rFonts w:ascii="Times New Roman" w:hAnsi="Times New Roman" w:cs="Times New Roman"/>
        </w:rPr>
      </w:pPr>
    </w:p>
    <w:p w14:paraId="3049041C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C2F6C27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255070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2FBA947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1B99EDCD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2608E0" wp14:editId="742F57B5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4C536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B447F40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0DD2B9C8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82DE72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4089CAD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96F81D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lastRenderedPageBreak/>
        <w:tab/>
        <w:t>Data zgłoszenia do Centralnego Rejestru Beneficjentów Rzeczywistych (www.podatki.gov.pl/crbr/):</w:t>
      </w:r>
    </w:p>
    <w:p w14:paraId="65D4417C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4AEE4" wp14:editId="00F64FA7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89332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AE116FA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483B41FF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45FB0ED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6132D0C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8B3DAA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16D75850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5A5F96" wp14:editId="1A11AD86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C69F4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E63B846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32A12CA6" w14:textId="77777777" w:rsidR="0002122E" w:rsidRPr="00396BB2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</w:p>
    <w:p w14:paraId="6C3AA043" w14:textId="77777777" w:rsidR="00CB3C02" w:rsidRPr="00396BB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Dane REPREZENTANTA/OSOBY UPOWAŻNIONEJ** 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02320E1" w14:textId="77777777" w:rsidR="00CB3C02" w:rsidRPr="00396BB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  <w:t>Zajmowane stanowisko: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EB118FF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6B18F6DB" w14:textId="77777777" w:rsidR="00CB3C02" w:rsidRPr="00396BB2" w:rsidRDefault="00CB3C02">
      <w:pPr>
        <w:pStyle w:val="Style3"/>
        <w:widowControl/>
        <w:spacing w:before="134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Oświadczam, że zapoznałem się z klauzulą inform</w:t>
      </w:r>
      <w:r w:rsidR="00F34EE2" w:rsidRPr="00396BB2">
        <w:rPr>
          <w:rStyle w:val="FontStyle21"/>
          <w:rFonts w:ascii="Times New Roman" w:hAnsi="Times New Roman" w:cs="Times New Roman"/>
        </w:rPr>
        <w:t>acyjną stanowiąca Załącznik nr 2</w:t>
      </w:r>
      <w:r w:rsidRPr="00396BB2">
        <w:rPr>
          <w:rStyle w:val="FontStyle21"/>
          <w:rFonts w:ascii="Times New Roman" w:hAnsi="Times New Roman" w:cs="Times New Roman"/>
        </w:rPr>
        <w:t xml:space="preserve"> dotyczącą przetwarzania przez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moich danych osobowych zawartych w niniejszym oświadczeniu. Zobowiązuję się do przekazania w imieniu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 w:rsidRPr="00396BB2">
        <w:rPr>
          <w:rStyle w:val="FontStyle21"/>
          <w:rFonts w:ascii="Times New Roman" w:hAnsi="Times New Roman" w:cs="Times New Roman"/>
        </w:rPr>
        <w:t>yjnej stanowiącej Załącznik nr 2.</w:t>
      </w:r>
    </w:p>
    <w:p w14:paraId="37C31217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199D0CD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4EC1726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4040DC01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344EBFB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61DB8F3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4D4D2808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24058802" w14:textId="77777777" w:rsidR="00CB3C02" w:rsidRPr="00396BB2" w:rsidRDefault="00CB3C02">
      <w:pPr>
        <w:pStyle w:val="Style8"/>
        <w:widowControl/>
        <w:spacing w:before="173"/>
        <w:jc w:val="righ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>(Podpis Reprezentanta/Osoby upoważnionej</w:t>
      </w:r>
      <w:r w:rsidR="00E60896" w:rsidRPr="00396BB2">
        <w:rPr>
          <w:rStyle w:val="FontStyle23"/>
          <w:rFonts w:ascii="Times New Roman" w:hAnsi="Times New Roman" w:cs="Times New Roman"/>
        </w:rPr>
        <w:t>)</w:t>
      </w:r>
      <w:r w:rsidRPr="00396BB2">
        <w:rPr>
          <w:rStyle w:val="FontStyle23"/>
          <w:rFonts w:ascii="Times New Roman" w:hAnsi="Times New Roman" w:cs="Times New Roman"/>
        </w:rPr>
        <w:t>**</w:t>
      </w:r>
    </w:p>
    <w:p w14:paraId="033F8B0C" w14:textId="77777777" w:rsidR="00CB3C02" w:rsidRPr="00396BB2" w:rsidRDefault="00CB3C02">
      <w:pPr>
        <w:pStyle w:val="Style7"/>
        <w:widowControl/>
        <w:spacing w:before="221" w:line="235" w:lineRule="exact"/>
        <w:rPr>
          <w:rStyle w:val="FontStyle23"/>
          <w:rFonts w:ascii="Times New Roman" w:hAnsi="Times New Roman" w:cs="Times New Roman"/>
          <w:u w:val="single"/>
        </w:rPr>
      </w:pPr>
      <w:r w:rsidRPr="00396BB2">
        <w:rPr>
          <w:rStyle w:val="FontStyle23"/>
          <w:rFonts w:ascii="Times New Roman" w:hAnsi="Times New Roman" w:cs="Times New Roman"/>
          <w:u w:val="single"/>
        </w:rPr>
        <w:t>Załączniki:</w:t>
      </w:r>
    </w:p>
    <w:p w14:paraId="37C6086D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1 - </w:t>
      </w:r>
      <w:r w:rsidR="00F34EE2" w:rsidRPr="00396BB2">
        <w:rPr>
          <w:rStyle w:val="FontStyle23"/>
          <w:rFonts w:ascii="Times New Roman" w:hAnsi="Times New Roman" w:cs="Times New Roman"/>
        </w:rPr>
        <w:t>Wyjaśnienie dot. wypełnienia oświadczenia</w:t>
      </w:r>
    </w:p>
    <w:p w14:paraId="433E18DD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2 - </w:t>
      </w:r>
      <w:r w:rsidR="00F34EE2" w:rsidRPr="00396BB2">
        <w:rPr>
          <w:rStyle w:val="FontStyle23"/>
          <w:rFonts w:ascii="Times New Roman" w:hAnsi="Times New Roman" w:cs="Times New Roman"/>
        </w:rPr>
        <w:t>Klauzula informacyjna</w:t>
      </w:r>
    </w:p>
    <w:p w14:paraId="404CA9E8" w14:textId="77777777" w:rsidR="00CB3C02" w:rsidRPr="00396BB2" w:rsidRDefault="00CB3C02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81EF808" w14:textId="77777777" w:rsidR="002E67B0" w:rsidRPr="00396BB2" w:rsidRDefault="00CB3C02" w:rsidP="00824713">
      <w:pPr>
        <w:pStyle w:val="Style6"/>
        <w:widowControl/>
        <w:spacing w:before="38"/>
        <w:rPr>
          <w:rStyle w:val="FontStyle20"/>
          <w:rFonts w:ascii="Times New Roman" w:hAnsi="Times New Roman" w:cs="Times New Roman"/>
          <w:b w:val="0"/>
          <w:bCs w:val="0"/>
          <w:i/>
          <w:iCs/>
          <w:sz w:val="16"/>
          <w:szCs w:val="16"/>
        </w:rPr>
      </w:pPr>
      <w:r w:rsidRPr="00396BB2">
        <w:rPr>
          <w:rStyle w:val="FontStyle19"/>
          <w:rFonts w:ascii="Times New Roman" w:hAnsi="Times New Roman" w:cs="Times New Roman"/>
        </w:rPr>
        <w:t>**Niepotrzebne skreślić</w:t>
      </w:r>
    </w:p>
    <w:p w14:paraId="371E2113" w14:textId="77777777" w:rsidR="0002122E" w:rsidRPr="00396BB2" w:rsidRDefault="0002122E">
      <w:pPr>
        <w:widowControl/>
        <w:autoSpaceDE/>
        <w:autoSpaceDN/>
        <w:adjustRightInd/>
        <w:spacing w:after="160" w:line="259" w:lineRule="auto"/>
        <w:rPr>
          <w:rStyle w:val="FontStyle20"/>
          <w:rFonts w:ascii="Times New Roman" w:hAnsi="Times New Roman" w:cs="Times New Roman"/>
        </w:rPr>
      </w:pPr>
      <w:r w:rsidRPr="00396BB2">
        <w:rPr>
          <w:rStyle w:val="FontStyle20"/>
          <w:rFonts w:ascii="Times New Roman" w:hAnsi="Times New Roman" w:cs="Times New Roman"/>
        </w:rPr>
        <w:br w:type="page"/>
      </w:r>
    </w:p>
    <w:p w14:paraId="19E7AB66" w14:textId="77777777" w:rsidR="00754CD5" w:rsidRPr="00396BB2" w:rsidRDefault="0002122E" w:rsidP="009247B1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1</w:t>
      </w:r>
    </w:p>
    <w:p w14:paraId="67A72532" w14:textId="77777777" w:rsidR="00CB3C02" w:rsidRPr="0023607A" w:rsidRDefault="00CB3C02">
      <w:pPr>
        <w:pStyle w:val="Style4"/>
        <w:widowControl/>
        <w:spacing w:before="48"/>
        <w:rPr>
          <w:rStyle w:val="FontStyle20"/>
          <w:rFonts w:ascii="Times New Roman" w:hAnsi="Times New Roman" w:cs="Times New Roman"/>
          <w:sz w:val="24"/>
        </w:rPr>
      </w:pPr>
      <w:r w:rsidRPr="0023607A">
        <w:rPr>
          <w:rStyle w:val="FontStyle20"/>
          <w:rFonts w:ascii="Times New Roman" w:hAnsi="Times New Roman" w:cs="Times New Roman"/>
          <w:sz w:val="24"/>
        </w:rPr>
        <w:t>Wyjaśnienie, jak wypełnić oświadczenie:</w:t>
      </w:r>
    </w:p>
    <w:p w14:paraId="124AD166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B4FEE8D" w14:textId="77777777" w:rsidR="00CB3C02" w:rsidRPr="00396BB2" w:rsidRDefault="00CB3C02">
      <w:pPr>
        <w:pStyle w:val="Style3"/>
        <w:widowControl/>
        <w:spacing w:before="19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247F6F6A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47E20754" w14:textId="77777777" w:rsidR="00CB3C02" w:rsidRPr="0023607A" w:rsidRDefault="00CB3C02" w:rsidP="0023607A">
      <w:pPr>
        <w:pStyle w:val="Style3"/>
        <w:widowControl/>
        <w:spacing w:before="10" w:line="250" w:lineRule="exact"/>
        <w:rPr>
          <w:rFonts w:ascii="Times New Roman" w:hAnsi="Times New Roman" w:cs="Times New Roman"/>
          <w:sz w:val="22"/>
          <w:szCs w:val="20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454008D7" w14:textId="77777777" w:rsidR="00CB3C02" w:rsidRPr="00396BB2" w:rsidRDefault="00CB3C02" w:rsidP="0023607A">
      <w:pPr>
        <w:pStyle w:val="Style3"/>
        <w:widowControl/>
        <w:spacing w:before="14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 xml:space="preserve">Jeżeli jesteś spółką 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inną niż publiczna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spółk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akcyjn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to twoim beneficjentem rzeczywistym może być:</w:t>
      </w:r>
    </w:p>
    <w:p w14:paraId="44A00C74" w14:textId="77777777" w:rsidR="00CB3C02" w:rsidRPr="00396BB2" w:rsidRDefault="00CB3C02" w:rsidP="0023607A">
      <w:pPr>
        <w:pStyle w:val="Style11"/>
        <w:widowControl/>
        <w:tabs>
          <w:tab w:val="left" w:pos="-426"/>
        </w:tabs>
        <w:spacing w:before="235" w:line="240" w:lineRule="auto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</w:rPr>
        <w:t>a.</w:t>
      </w:r>
      <w:r w:rsidRPr="00396BB2">
        <w:rPr>
          <w:rStyle w:val="FontStyle21"/>
          <w:rFonts w:ascii="Times New Roman" w:hAnsi="Times New Roman" w:cs="Times New Roman"/>
        </w:rPr>
        <w:tab/>
      </w:r>
      <w:r w:rsidRPr="00396BB2">
        <w:rPr>
          <w:rStyle w:val="FontStyle21"/>
          <w:rFonts w:ascii="Times New Roman" w:hAnsi="Times New Roman" w:cs="Times New Roman"/>
          <w:sz w:val="22"/>
        </w:rPr>
        <w:t>osoba fizyczna będąca twoim udziałowcem lub akcjonariuszem, której przysługuje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prawo własności więcej niż 25% ogólnej liczby udziałów lub akcji,</w:t>
      </w:r>
    </w:p>
    <w:p w14:paraId="4B0A8AA4" w14:textId="77777777" w:rsidR="00CB3C02" w:rsidRPr="00396BB2" w:rsidRDefault="00CB3C02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b.</w:t>
      </w:r>
      <w:r w:rsidRPr="00396BB2">
        <w:rPr>
          <w:rStyle w:val="FontStyle21"/>
          <w:rFonts w:ascii="Times New Roman" w:hAnsi="Times New Roman" w:cs="Times New Roman"/>
          <w:sz w:val="22"/>
        </w:rPr>
        <w:tab/>
        <w:t xml:space="preserve">osoba fizyczna dysponująca więcej niż 25% ogólnej liczby głosów w 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twoim </w:t>
      </w:r>
      <w:r w:rsidRPr="00396BB2">
        <w:rPr>
          <w:rStyle w:val="FontStyle21"/>
          <w:rFonts w:ascii="Times New Roman" w:hAnsi="Times New Roman" w:cs="Times New Roman"/>
          <w:sz w:val="22"/>
        </w:rPr>
        <w:t>organie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stanowiącym, także jako zastawnik albo użytkownik, lub na podstawie porozumień z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innymi uprawnionymi do głosu,</w:t>
      </w:r>
    </w:p>
    <w:p w14:paraId="6E75A0DF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c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kontrolę nad osobą prawną lub osobami prawnymi,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którym łącznie przysługuje prawo własności więcej niż 25% ogólnej liczby twoich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udziałów lu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>b akcji, lub łącznie dysponująca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 xml:space="preserve"> więcej niż 25% ogólnej liczby głosów w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 twoim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organie, także jako zastawnik al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 xml:space="preserve">bo użytkownik, lub na podstawie 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porozumień z innymi uprawnionymi do głosu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,</w:t>
      </w:r>
    </w:p>
    <w:p w14:paraId="31A98F69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jc w:val="lef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d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trolę nad tobą, jako jednostka dominująca.</w:t>
      </w:r>
    </w:p>
    <w:p w14:paraId="50EF877C" w14:textId="77777777" w:rsidR="00CB3C02" w:rsidRPr="00396BB2" w:rsidRDefault="00CB3C02">
      <w:pPr>
        <w:pStyle w:val="Style3"/>
        <w:widowControl/>
        <w:spacing w:before="240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02D7FCF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3C8CE0EC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Jeśli uważasz, że żadna z sytuacji wskazanych w punktach (a</w:t>
      </w:r>
      <w:r w:rsidR="0023607A">
        <w:rPr>
          <w:rStyle w:val="FontStyle21"/>
          <w:rFonts w:ascii="Times New Roman" w:hAnsi="Times New Roman" w:cs="Times New Roman"/>
          <w:sz w:val="22"/>
        </w:rPr>
        <w:t xml:space="preserve"> – </w:t>
      </w:r>
      <w:r w:rsidRPr="00396BB2">
        <w:rPr>
          <w:rStyle w:val="FontStyle21"/>
          <w:rFonts w:ascii="Times New Roman" w:hAnsi="Times New Roman" w:cs="Times New Roman"/>
          <w:sz w:val="22"/>
        </w:rPr>
        <w:t>d) cię nie dotyczy, to twoim beneficjentem rzeczywistym jest osoba fizyczna zajmująca wyższe stanowisko kierownicze.</w:t>
      </w:r>
    </w:p>
    <w:p w14:paraId="039D8478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4CEFB50D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23019C2D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0FD125C5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65A2AB9D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</w:p>
    <w:p w14:paraId="2C9E96F4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W oświadczeniu należy podać wszystkich beneficjentów rzeczywistych.</w:t>
      </w:r>
    </w:p>
    <w:p w14:paraId="5B11DE37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  <w:sz w:val="20"/>
          <w:szCs w:val="20"/>
        </w:rPr>
      </w:pPr>
    </w:p>
    <w:p w14:paraId="5786BA12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69D396D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8B0F239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7749568F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38AB4B1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B42D72D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E4589E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CC8315E" w14:textId="77777777" w:rsidR="00F34EE2" w:rsidRDefault="00F34EE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571AC3CE" w14:textId="77777777" w:rsidR="00396BB2" w:rsidRPr="00396BB2" w:rsidRDefault="00396BB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38D69BF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C2A1C50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68CEAC7" w14:textId="77777777" w:rsidR="00F34EE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717933C" w14:textId="77777777" w:rsidR="0023607A" w:rsidRPr="00396BB2" w:rsidRDefault="0023607A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E782E74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39AE0D3" w14:textId="77777777" w:rsidR="0002122E" w:rsidRPr="00396BB2" w:rsidRDefault="0002122E" w:rsidP="0002122E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2</w:t>
      </w:r>
    </w:p>
    <w:p w14:paraId="67AFB978" w14:textId="77777777" w:rsidR="0002122E" w:rsidRPr="00396BB2" w:rsidRDefault="0002122E" w:rsidP="00CD2E5F">
      <w:pPr>
        <w:pStyle w:val="Style12"/>
        <w:widowControl/>
        <w:spacing w:before="43"/>
        <w:jc w:val="center"/>
        <w:rPr>
          <w:rStyle w:val="FontStyle22"/>
          <w:rFonts w:ascii="Times New Roman" w:hAnsi="Times New Roman" w:cs="Times New Roman"/>
        </w:rPr>
      </w:pPr>
    </w:p>
    <w:p w14:paraId="5B6B20FC" w14:textId="77777777" w:rsidR="00CB3C02" w:rsidRPr="00396BB2" w:rsidRDefault="00CB3C02" w:rsidP="00396BB2">
      <w:pPr>
        <w:pStyle w:val="Style12"/>
        <w:widowControl/>
        <w:spacing w:before="43"/>
        <w:ind w:firstLine="0"/>
        <w:jc w:val="both"/>
        <w:rPr>
          <w:rFonts w:ascii="Times New Roman" w:hAnsi="Times New Roman" w:cs="Times New Roman"/>
          <w:b/>
          <w:bCs/>
          <w:szCs w:val="18"/>
        </w:rPr>
      </w:pPr>
      <w:r w:rsidRPr="00396BB2">
        <w:rPr>
          <w:rStyle w:val="FontStyle22"/>
          <w:rFonts w:ascii="Times New Roman" w:hAnsi="Times New Roman" w:cs="Times New Roman"/>
          <w:sz w:val="24"/>
        </w:rPr>
        <w:t>Klauzula informacyjna dla Kontrahenta/Beneficjenta Rzeczywistego/Pełnomocnika Kontrahenta będącego osobą fizyczną prowadzącą działalność gospodarczą w tym wspólnika</w:t>
      </w:r>
      <w:r w:rsidR="009A145F" w:rsidRPr="00396BB2">
        <w:rPr>
          <w:rStyle w:val="FontStyle22"/>
          <w:rFonts w:ascii="Times New Roman" w:hAnsi="Times New Roman" w:cs="Times New Roman"/>
          <w:sz w:val="24"/>
        </w:rPr>
        <w:t xml:space="preserve"> </w:t>
      </w:r>
      <w:r w:rsidR="00CD2E5F" w:rsidRPr="00396BB2">
        <w:rPr>
          <w:rStyle w:val="FontStyle22"/>
          <w:rFonts w:ascii="Times New Roman" w:hAnsi="Times New Roman" w:cs="Times New Roman"/>
          <w:sz w:val="24"/>
        </w:rPr>
        <w:t>spółki cywilnej</w:t>
      </w:r>
    </w:p>
    <w:p w14:paraId="37DD4F12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  <w:rFonts w:ascii="Times New Roman" w:hAnsi="Times New Roman" w:cs="Times New Roman"/>
        </w:rPr>
      </w:pPr>
      <w:r w:rsidRPr="00396BB2">
        <w:rPr>
          <w:rStyle w:val="FontStyle24"/>
          <w:rFonts w:ascii="Times New Roman" w:hAnsi="Times New Roman" w:cs="Times New Roman"/>
        </w:rPr>
        <w:t>(Spełnienie obowiązku informacyjnego z art. 13 i 14</w:t>
      </w:r>
      <w:r w:rsidRPr="00396BB2">
        <w:rPr>
          <w:rStyle w:val="FontStyle24"/>
          <w:rFonts w:ascii="Times New Roman" w:hAnsi="Times New Roman" w:cs="Times New Roman"/>
          <w:vertAlign w:val="superscript"/>
        </w:rPr>
        <w:footnoteReference w:id="1"/>
      </w:r>
      <w:r w:rsidRPr="00396BB2">
        <w:rPr>
          <w:rStyle w:val="FontStyle24"/>
          <w:rFonts w:ascii="Times New Roman" w:hAnsi="Times New Roman" w:cs="Times New Roman"/>
        </w:rPr>
        <w:t xml:space="preserve"> ust. 1 i ust. 2 ogólnego rozporządzenia o ochronie danych osobowych </w:t>
      </w:r>
      <w:r w:rsidR="00CD2E5F" w:rsidRPr="00396BB2">
        <w:rPr>
          <w:rStyle w:val="FontStyle24"/>
          <w:rFonts w:ascii="Times New Roman" w:hAnsi="Times New Roman" w:cs="Times New Roman"/>
        </w:rPr>
        <w:br/>
      </w:r>
      <w:r w:rsidRPr="00396BB2">
        <w:rPr>
          <w:rStyle w:val="FontStyle24"/>
          <w:rFonts w:ascii="Times New Roman" w:hAnsi="Times New Roman" w:cs="Times New Roman"/>
        </w:rPr>
        <w:t>z</w:t>
      </w:r>
      <w:r w:rsidR="00CD2E5F" w:rsidRPr="00396BB2">
        <w:rPr>
          <w:rStyle w:val="FontStyle24"/>
          <w:rFonts w:ascii="Times New Roman" w:hAnsi="Times New Roman" w:cs="Times New Roman"/>
        </w:rPr>
        <w:t xml:space="preserve"> </w:t>
      </w:r>
      <w:r w:rsidRPr="00396BB2">
        <w:rPr>
          <w:rStyle w:val="FontStyle24"/>
          <w:rFonts w:ascii="Times New Roman" w:hAnsi="Times New Roman" w:cs="Times New Roman"/>
        </w:rPr>
        <w:t>dnia 27 kwietnia 2016 r.)</w:t>
      </w:r>
    </w:p>
    <w:p w14:paraId="402F321E" w14:textId="77777777" w:rsidR="0023607A" w:rsidRPr="0023607A" w:rsidRDefault="0023607A" w:rsidP="0023607A">
      <w:pPr>
        <w:pStyle w:val="Style14"/>
        <w:widowControl/>
        <w:spacing w:before="24"/>
        <w:rPr>
          <w:rStyle w:val="FontStyle24"/>
          <w:rFonts w:ascii="Times New Roman" w:hAnsi="Times New Roman" w:cs="Times New Roman"/>
          <w:i w:val="0"/>
        </w:rPr>
      </w:pPr>
    </w:p>
    <w:p w14:paraId="6DA274CC" w14:textId="77777777" w:rsidR="00C94DB9" w:rsidRPr="00396BB2" w:rsidRDefault="00C94DB9" w:rsidP="009A6C9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z siedzibą we Włocławku, ul. Toruńska 222, (dalej: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.) informuje, że jest administratorem Pani/Pana danych osobowych. Kontaktowy numer telefonu do</w:t>
      </w:r>
      <w:r w:rsidR="00396BB2">
        <w:rPr>
          <w:rFonts w:ascii="Times New Roman" w:hAnsi="Times New Roman" w:cs="Times New Roman"/>
          <w:sz w:val="22"/>
          <w:szCs w:val="22"/>
          <w:lang w:val="cs-CZ"/>
        </w:rPr>
        <w:t xml:space="preserve"> administratora danych:</w:t>
      </w:r>
      <w:r w:rsidR="009A6C99" w:rsidRPr="009A6C99">
        <w:t xml:space="preserve"> </w:t>
      </w:r>
      <w:r w:rsidR="009A6C99" w:rsidRPr="009A6C99">
        <w:rPr>
          <w:rFonts w:ascii="Times New Roman" w:hAnsi="Times New Roman" w:cs="Times New Roman"/>
          <w:sz w:val="22"/>
          <w:szCs w:val="22"/>
          <w:lang w:val="cs-CZ"/>
        </w:rPr>
        <w:t>/24/ 20 21 222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</w:t>
      </w:r>
    </w:p>
    <w:p w14:paraId="0C67B664" w14:textId="77777777" w:rsidR="00C94DB9" w:rsidRPr="00396BB2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Do kontaktu z Inspektorem Ochrony Danych w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służy następujący adres email: </w:t>
      </w:r>
      <w:hyperlink r:id="rId8" w:history="1">
        <w:r w:rsidRPr="00396BB2">
          <w:rPr>
            <w:rStyle w:val="Hipercze"/>
            <w:rFonts w:ascii="Times New Roman" w:hAnsi="Times New Roman"/>
            <w:sz w:val="22"/>
            <w:szCs w:val="22"/>
            <w:lang w:val="cs-CZ"/>
          </w:rPr>
          <w:t>daneosobowe@anwil.pl</w:t>
        </w:r>
      </w:hyperlink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. Z Inspektorem Ochrony Danych można skontaktować się także pisemnie na adres siedziby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., wskazany w pkt 1, z dopiskiem „Inspektor Ochrony Danych“. </w:t>
      </w:r>
      <w:r w:rsidRPr="00396BB2">
        <w:rPr>
          <w:rFonts w:ascii="Times New Roman" w:hAnsi="Times New Roman" w:cs="Times New Roman"/>
          <w:sz w:val="22"/>
          <w:szCs w:val="22"/>
        </w:rPr>
        <w:t xml:space="preserve">Dane dot. Inspektora Ochrony Danych dostępne są również na stronie </w:t>
      </w:r>
      <w:hyperlink r:id="rId9" w:history="1">
        <w:r w:rsidRPr="00396BB2">
          <w:rPr>
            <w:rStyle w:val="Hipercze"/>
            <w:rFonts w:ascii="Times New Roman" w:hAnsi="Times New Roman"/>
            <w:sz w:val="22"/>
            <w:szCs w:val="22"/>
          </w:rPr>
          <w:t>www.anwil.pl</w:t>
        </w:r>
      </w:hyperlink>
      <w:r w:rsidRPr="00396BB2">
        <w:rPr>
          <w:rFonts w:ascii="Times New Roman" w:hAnsi="Times New Roman" w:cs="Times New Roman"/>
          <w:sz w:val="22"/>
          <w:szCs w:val="22"/>
        </w:rPr>
        <w:t xml:space="preserve"> w zakładce „Dane osobowe”.</w:t>
      </w:r>
    </w:p>
    <w:p w14:paraId="01CCCC9C" w14:textId="77777777" w:rsidR="00CB3C02" w:rsidRPr="00396BB2" w:rsidRDefault="00CB3C02" w:rsidP="00396BB2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Dane osobowe przetwarzane są w następujących celach:</w:t>
      </w:r>
    </w:p>
    <w:p w14:paraId="28D22B94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umowy, której Pani/Pan jest stroną poprzez ustalenie Beneficjenta Rzeczywistego,</w:t>
      </w:r>
    </w:p>
    <w:p w14:paraId="21DE9B5F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weryfikacja Beneficjenta Rzeczywistego na listach sankcyjnych,</w:t>
      </w:r>
    </w:p>
    <w:p w14:paraId="73FB4461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uniknięcia powstania schematu podatkowego,</w:t>
      </w:r>
    </w:p>
    <w:p w14:paraId="097B3846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obsługę, dochodzenie i obronę w razie zaistnienia wzajemnych roszczeń,</w:t>
      </w:r>
    </w:p>
    <w:p w14:paraId="572A92CB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wypełnienia obowiązków prawnych ciążących na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tym w szczególności obowiązków instytucji obowiązanej, wynikających z ustawy z dnia 1 marca 2018 r. o przeciwdziałaniu praniu pieniędzy oraz finansowaniu terroryzmu („ustawa AML"), przepisów podatkowych.</w:t>
      </w:r>
    </w:p>
    <w:p w14:paraId="174E6CE3" w14:textId="77777777" w:rsidR="00CB3C02" w:rsidRPr="00396BB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4.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 xml:space="preserve">Podstawą prawną przetwarzania przez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Pani/Pana danych osobowych w celu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br/>
        <w:t>wskazanym w ust. 3 powyżej jest:</w:t>
      </w:r>
    </w:p>
    <w:p w14:paraId="36B3EC99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 (zgodnie z art. 6 ust. 1 lit. b RODO), której Pani/Pan jest stroną;</w:t>
      </w:r>
    </w:p>
    <w:p w14:paraId="2F8882E6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231278D0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prawnie usprawiedliwiony interes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(zgodnie z art. 6. ust. 1 lit. f RODO) - w celu zapewnienia bezpieczeństwa interesów (ekonomiczne, wizerunkowe)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przy zawieraniu relacji handlowych, obsługi, dochodzenia i obrony w razie zaistnienia wzajemnych roszczeń;</w:t>
      </w:r>
    </w:p>
    <w:p w14:paraId="16B19370" w14:textId="77777777" w:rsidR="00CB3C02" w:rsidRPr="00396BB2" w:rsidRDefault="00CB3C02" w:rsidP="0023607A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left="284" w:hanging="284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5.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>Pani/Pana</w:t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2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dane osobowe, które zostały przekazane do </w:t>
      </w:r>
      <w:r w:rsidR="008872A5" w:rsidRPr="00396BB2">
        <w:rPr>
          <w:rStyle w:val="FontStyle25"/>
          <w:rFonts w:ascii="Times New Roman" w:hAnsi="Times New Roman" w:cs="Times New Roman"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S.A. przez 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-</w:t>
      </w:r>
      <w:r w:rsidR="0023607A">
        <w:rPr>
          <w:rStyle w:val="FontStyle25"/>
          <w:rFonts w:ascii="Times New Roman" w:hAnsi="Times New Roman" w:cs="Times New Roman"/>
          <w:sz w:val="22"/>
          <w:szCs w:val="22"/>
        </w:rPr>
        <w:t xml:space="preserve"> p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odmiot świadczący usługi dla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zamierzający świadczyć usługi (złożył do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ofertę współpracy), dla którego jest Pani/Pan Beneficjentem Rzeczywistym stanowią imię, nazwisko, data urodzenia, obywatelstwo.</w:t>
      </w:r>
    </w:p>
    <w:p w14:paraId="3571FB4B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Pani/Pana dane osobowe mogą być ujawniane przez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podmiotom z nim współpracującym (odbiorcom), w szczególności podmiotom świadczącym usługi fakturowania, rozliczania należności, doręczania korespondencji i przesyłek, prawne, windykacyjne, archiwizacji.</w:t>
      </w:r>
    </w:p>
    <w:p w14:paraId="70C22A49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Pani/Pana dane osobowe przetwarzane są przez okres obowiązywania umowy oraz okres zastrzeżony przepisami prawa, nie krócej niż do czasu wygaśnięcia wzajemnych roszczeń wynikaj</w:t>
      </w:r>
      <w:r w:rsidR="00C771C2" w:rsidRPr="00396BB2">
        <w:rPr>
          <w:rStyle w:val="FontStyle25"/>
          <w:rFonts w:ascii="Times New Roman" w:hAnsi="Times New Roman" w:cs="Times New Roman"/>
          <w:sz w:val="22"/>
          <w:szCs w:val="22"/>
        </w:rPr>
        <w:t>ą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cych z umowy. Podanie danych osobowych jest dobrowolne, lecz niezbędne do zawarcia i wykonania umowy.</w:t>
      </w:r>
    </w:p>
    <w:p w14:paraId="63DD1BA4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lastRenderedPageBreak/>
        <w:t>Przysługują Pani/Pan prawa związane z przetwarzaniem danych osobowych:</w:t>
      </w:r>
    </w:p>
    <w:p w14:paraId="347A5CCA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dostępu do treści swoich danych,</w:t>
      </w:r>
    </w:p>
    <w:p w14:paraId="55466EAC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sprostowania danych osobowych,</w:t>
      </w:r>
    </w:p>
    <w:p w14:paraId="0A10ACA8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usunięcia danych osobowych lub ograniczenia przetwarzania,</w:t>
      </w:r>
    </w:p>
    <w:p w14:paraId="3CBC5949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do przenoszenia danych, tj. prawo otrzymania od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danych osobowych, w ustrukturyzowanym, powszechnie używanym formacie informatycznym nadającym się do odczytu maszynowego. Może Pan/Pani przesłać te dane innemu administratorowi danych lub zażądać, aby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przesłał dane do innego administratora. Jednakże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zrobi to, tylko jeśli takie przesłanie jest technicznie możliwe. Prawo do przenoszenia danych osobowych przysługuje tylko co do tych danych przetwarzanych na podstawie umowy z Panią/Panem,</w:t>
      </w:r>
    </w:p>
    <w:p w14:paraId="20BA1E76" w14:textId="77777777" w:rsidR="00CB3C0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wniesienia sprzeciwu </w:t>
      </w:r>
      <w:r w:rsidR="00396BB2" w:rsidRPr="00396BB2">
        <w:rPr>
          <w:rStyle w:val="FontStyle25"/>
          <w:rFonts w:ascii="Times New Roman" w:hAnsi="Times New Roman" w:cs="Times New Roman"/>
          <w:sz w:val="22"/>
          <w:szCs w:val="22"/>
        </w:rPr>
        <w:t>–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przypadkach, kiedy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396BB2">
          <w:rPr>
            <w:rStyle w:val="Hipercze"/>
            <w:rFonts w:ascii="Times New Roman" w:hAnsi="Times New Roman"/>
            <w:sz w:val="22"/>
            <w:szCs w:val="22"/>
          </w:rPr>
          <w:t>daneosobowe@anwil.pl</w:t>
        </w:r>
      </w:hyperlink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adres siedziby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 dopiskiem „Inspektor Ochrony Danych"</w:t>
      </w:r>
    </w:p>
    <w:p w14:paraId="1F2F5FA6" w14:textId="77777777" w:rsidR="00CB3C02" w:rsidRPr="00396BB2" w:rsidRDefault="0023607A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  <w:r>
        <w:rPr>
          <w:rStyle w:val="FontStyle25"/>
          <w:rFonts w:ascii="Times New Roman" w:hAnsi="Times New Roman" w:cs="Times New Roman"/>
          <w:sz w:val="22"/>
          <w:szCs w:val="22"/>
        </w:rPr>
        <w:t>9.</w:t>
      </w:r>
      <w:r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="00CB3C02" w:rsidRPr="00396BB2">
        <w:rPr>
          <w:rStyle w:val="FontStyle25"/>
          <w:rFonts w:ascii="Times New Roman" w:hAnsi="Times New Roman" w:cs="Times New Roman"/>
          <w:sz w:val="22"/>
          <w:szCs w:val="22"/>
        </w:rPr>
        <w:t>Przysługuje Pani/Panu prawo do wniesienia skargi do Prezesa Urzędu Ochrony Danych Osobowych.</w:t>
      </w:r>
    </w:p>
    <w:p w14:paraId="7775216B" w14:textId="77777777" w:rsidR="00396BB2" w:rsidRPr="00396BB2" w:rsidRDefault="00396BB2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</w:p>
    <w:sectPr w:rsidR="00396BB2" w:rsidRPr="00396BB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B2AFA" w14:textId="77777777" w:rsidR="00682B8E" w:rsidRDefault="00682B8E">
      <w:r>
        <w:separator/>
      </w:r>
    </w:p>
  </w:endnote>
  <w:endnote w:type="continuationSeparator" w:id="0">
    <w:p w14:paraId="66CA4AE3" w14:textId="77777777" w:rsidR="00682B8E" w:rsidRDefault="0068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69EEA" w14:textId="77777777" w:rsidR="00682B8E" w:rsidRDefault="00682B8E">
      <w:r>
        <w:separator/>
      </w:r>
    </w:p>
  </w:footnote>
  <w:footnote w:type="continuationSeparator" w:id="0">
    <w:p w14:paraId="511102F4" w14:textId="77777777" w:rsidR="00682B8E" w:rsidRDefault="00682B8E">
      <w:r>
        <w:continuationSeparator/>
      </w:r>
    </w:p>
  </w:footnote>
  <w:footnote w:id="1">
    <w:p w14:paraId="1FF77EB6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74C4C0B7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3B2219F4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975"/>
    <w:multiLevelType w:val="hybridMultilevel"/>
    <w:tmpl w:val="69566176"/>
    <w:lvl w:ilvl="0" w:tplc="49C2E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0FAF"/>
    <w:multiLevelType w:val="singleLevel"/>
    <w:tmpl w:val="EFF67716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AC3142"/>
    <w:multiLevelType w:val="singleLevel"/>
    <w:tmpl w:val="2B42F77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DE36A9F"/>
    <w:multiLevelType w:val="singleLevel"/>
    <w:tmpl w:val="D69A7FA4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191CB3"/>
    <w:multiLevelType w:val="singleLevel"/>
    <w:tmpl w:val="596291D8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 w16cid:durableId="1179999250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742142318">
    <w:abstractNumId w:val="5"/>
  </w:num>
  <w:num w:numId="3" w16cid:durableId="1190485803">
    <w:abstractNumId w:val="4"/>
  </w:num>
  <w:num w:numId="4" w16cid:durableId="82840783">
    <w:abstractNumId w:val="4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5" w16cid:durableId="1848053895">
    <w:abstractNumId w:val="8"/>
  </w:num>
  <w:num w:numId="6" w16cid:durableId="1718627932">
    <w:abstractNumId w:val="6"/>
  </w:num>
  <w:num w:numId="7" w16cid:durableId="18783405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234633350">
    <w:abstractNumId w:val="1"/>
  </w:num>
  <w:num w:numId="9" w16cid:durableId="1042704450">
    <w:abstractNumId w:val="7"/>
  </w:num>
  <w:num w:numId="10" w16cid:durableId="267199622">
    <w:abstractNumId w:val="2"/>
  </w:num>
  <w:num w:numId="11" w16cid:durableId="1855067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B61"/>
    <w:rsid w:val="00020A12"/>
    <w:rsid w:val="0002122E"/>
    <w:rsid w:val="00033393"/>
    <w:rsid w:val="000374A2"/>
    <w:rsid w:val="00044A2D"/>
    <w:rsid w:val="000A5B61"/>
    <w:rsid w:val="000C2DCD"/>
    <w:rsid w:val="000E68BA"/>
    <w:rsid w:val="0011288E"/>
    <w:rsid w:val="00135513"/>
    <w:rsid w:val="001516B9"/>
    <w:rsid w:val="00193590"/>
    <w:rsid w:val="001D063E"/>
    <w:rsid w:val="00205601"/>
    <w:rsid w:val="0023607A"/>
    <w:rsid w:val="00246C55"/>
    <w:rsid w:val="002A51AA"/>
    <w:rsid w:val="002A5AD4"/>
    <w:rsid w:val="002E67B0"/>
    <w:rsid w:val="002F03D3"/>
    <w:rsid w:val="003345A6"/>
    <w:rsid w:val="00390525"/>
    <w:rsid w:val="00396BB2"/>
    <w:rsid w:val="00400708"/>
    <w:rsid w:val="00412129"/>
    <w:rsid w:val="004328DF"/>
    <w:rsid w:val="00441B4E"/>
    <w:rsid w:val="00477E34"/>
    <w:rsid w:val="004D061C"/>
    <w:rsid w:val="00516717"/>
    <w:rsid w:val="005B3E41"/>
    <w:rsid w:val="005C5309"/>
    <w:rsid w:val="005C6B92"/>
    <w:rsid w:val="005F540B"/>
    <w:rsid w:val="00607AE2"/>
    <w:rsid w:val="006566BA"/>
    <w:rsid w:val="0066645B"/>
    <w:rsid w:val="00682B8E"/>
    <w:rsid w:val="006A0196"/>
    <w:rsid w:val="006F4AED"/>
    <w:rsid w:val="007062F1"/>
    <w:rsid w:val="00706F84"/>
    <w:rsid w:val="00754CD5"/>
    <w:rsid w:val="007C1A81"/>
    <w:rsid w:val="00800D29"/>
    <w:rsid w:val="00824713"/>
    <w:rsid w:val="00832FFE"/>
    <w:rsid w:val="00862103"/>
    <w:rsid w:val="00864B61"/>
    <w:rsid w:val="00885D92"/>
    <w:rsid w:val="008872A5"/>
    <w:rsid w:val="009247B1"/>
    <w:rsid w:val="009722DB"/>
    <w:rsid w:val="009A145F"/>
    <w:rsid w:val="009A6C99"/>
    <w:rsid w:val="00A10E4E"/>
    <w:rsid w:val="00A26BE6"/>
    <w:rsid w:val="00A450CC"/>
    <w:rsid w:val="00A474FA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A584D"/>
    <w:rsid w:val="00CB3C02"/>
    <w:rsid w:val="00CD2E5F"/>
    <w:rsid w:val="00D1050B"/>
    <w:rsid w:val="00D240CE"/>
    <w:rsid w:val="00D67744"/>
    <w:rsid w:val="00D94383"/>
    <w:rsid w:val="00DA2229"/>
    <w:rsid w:val="00DD51C0"/>
    <w:rsid w:val="00DF132B"/>
    <w:rsid w:val="00E3085E"/>
    <w:rsid w:val="00E3260C"/>
    <w:rsid w:val="00E33150"/>
    <w:rsid w:val="00E60896"/>
    <w:rsid w:val="00E75B49"/>
    <w:rsid w:val="00E84056"/>
    <w:rsid w:val="00E94FB9"/>
    <w:rsid w:val="00EE36B9"/>
    <w:rsid w:val="00EE5564"/>
    <w:rsid w:val="00F34EE2"/>
    <w:rsid w:val="00F83E96"/>
    <w:rsid w:val="00FA0AEC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DEA37"/>
  <w14:defaultImageDpi w14:val="0"/>
  <w15:docId w15:val="{B9C20C95-48E3-4FBE-9DA1-EB1DCDC8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F9E0-DF92-4099-A3F6-8A921001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Kwiatkowski Artur (ANW) (ZO)</cp:lastModifiedBy>
  <cp:revision>14</cp:revision>
  <cp:lastPrinted>2025-04-17T10:20:00Z</cp:lastPrinted>
  <dcterms:created xsi:type="dcterms:W3CDTF">2020-11-13T09:07:00Z</dcterms:created>
  <dcterms:modified xsi:type="dcterms:W3CDTF">2025-11-19T13:20:00Z</dcterms:modified>
</cp:coreProperties>
</file>